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97" w:rsidRDefault="00260AD9" w:rsidP="00DC32BE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2977"/>
        <w:gridCol w:w="3205"/>
      </w:tblGrid>
      <w:tr w:rsidR="00DC32BE" w:rsidRPr="00DC32BE" w:rsidTr="001D2434">
        <w:trPr>
          <w:jc w:val="center"/>
        </w:trPr>
        <w:tc>
          <w:tcPr>
            <w:tcW w:w="6931" w:type="dxa"/>
            <w:gridSpan w:val="3"/>
          </w:tcPr>
          <w:p w:rsidR="00DC32BE" w:rsidRPr="00DC32BE" w:rsidRDefault="00DC32BE" w:rsidP="00DC32BE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C32BE">
              <w:rPr>
                <w:rFonts w:cs="B Zar" w:hint="cs"/>
                <w:b/>
                <w:bCs/>
                <w:sz w:val="32"/>
                <w:szCs w:val="32"/>
                <w:rtl/>
              </w:rPr>
              <w:t>لیست سدهای در اولویت واگذاری جهت سرمایه گذاری برای بهره برداری تفریحی و گردشگری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 w:rsidRPr="00DC32BE">
              <w:rPr>
                <w:rFonts w:cs="B Za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977" w:type="dxa"/>
          </w:tcPr>
          <w:p w:rsidR="00DC32BE" w:rsidRPr="00DC32BE" w:rsidRDefault="00DC32BE" w:rsidP="00DC32BE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C32BE">
              <w:rPr>
                <w:rFonts w:cs="B Zar" w:hint="cs"/>
                <w:sz w:val="32"/>
                <w:szCs w:val="32"/>
                <w:rtl/>
              </w:rPr>
              <w:t>عنوان</w:t>
            </w:r>
          </w:p>
        </w:tc>
        <w:tc>
          <w:tcPr>
            <w:tcW w:w="3205" w:type="dxa"/>
          </w:tcPr>
          <w:p w:rsidR="00DC32BE" w:rsidRPr="00DC32BE" w:rsidRDefault="00DC32BE" w:rsidP="00DC32BE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C32BE">
              <w:rPr>
                <w:rFonts w:cs="B Zar" w:hint="cs"/>
                <w:sz w:val="32"/>
                <w:szCs w:val="32"/>
                <w:rtl/>
              </w:rPr>
              <w:t>موقعیت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آیدوغموش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ميانه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شهید مدنی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تبريز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قلعه چای</w:t>
            </w:r>
          </w:p>
        </w:tc>
        <w:tc>
          <w:tcPr>
            <w:tcW w:w="3205" w:type="dxa"/>
            <w:vAlign w:val="center"/>
          </w:tcPr>
          <w:p w:rsidR="00DC32BE" w:rsidRPr="00DC32BE" w:rsidRDefault="00DC32BE" w:rsidP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عجبشير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علویان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مراغه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ستارخان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اهر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سهند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هشترود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تاجيار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سراب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قیزقلعه سی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خداآفرین- رودخانه مرزی ارس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:rsidR="00DC32BE" w:rsidRPr="00DC32BE" w:rsidRDefault="00DC32BE" w:rsidP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خدا آفرین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خداآفرین- رودخانه مرزی ارس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زنوز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مرند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گلفرج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جلفا- منطقه آزاد تجاری صنعتی ارس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زرآباد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شهرستان ورزقان</w:t>
            </w:r>
          </w:p>
        </w:tc>
      </w:tr>
      <w:tr w:rsidR="00DC32BE" w:rsidRPr="00DC32BE" w:rsidTr="00DC32BE">
        <w:trPr>
          <w:jc w:val="center"/>
        </w:trPr>
        <w:tc>
          <w:tcPr>
            <w:tcW w:w="749" w:type="dxa"/>
          </w:tcPr>
          <w:p w:rsidR="00DC32BE" w:rsidRPr="00DC32BE" w:rsidRDefault="00DC32BE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</w:t>
            </w:r>
          </w:p>
        </w:tc>
        <w:tc>
          <w:tcPr>
            <w:tcW w:w="2977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>سد آونليق</w:t>
            </w:r>
          </w:p>
        </w:tc>
        <w:tc>
          <w:tcPr>
            <w:tcW w:w="3205" w:type="dxa"/>
            <w:vAlign w:val="center"/>
          </w:tcPr>
          <w:p w:rsidR="00DC32BE" w:rsidRPr="00DC32BE" w:rsidRDefault="00DC32BE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DC32BE">
              <w:rPr>
                <w:rFonts w:ascii="Arial" w:hAnsi="Arial" w:cs="B Zar" w:hint="cs"/>
                <w:sz w:val="32"/>
                <w:szCs w:val="32"/>
                <w:rtl/>
              </w:rPr>
              <w:t xml:space="preserve"> شهرستان ميانه</w:t>
            </w:r>
          </w:p>
        </w:tc>
      </w:tr>
    </w:tbl>
    <w:p w:rsidR="00DC32BE" w:rsidRDefault="00DC32BE">
      <w:pPr>
        <w:rPr>
          <w:rtl/>
        </w:rPr>
      </w:pPr>
    </w:p>
    <w:p w:rsidR="000951E1" w:rsidRDefault="000951E1" w:rsidP="000951E1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2977"/>
        <w:gridCol w:w="3205"/>
      </w:tblGrid>
      <w:tr w:rsidR="000951E1" w:rsidRPr="00DC32BE" w:rsidTr="007511F9">
        <w:trPr>
          <w:jc w:val="center"/>
        </w:trPr>
        <w:tc>
          <w:tcPr>
            <w:tcW w:w="6996" w:type="dxa"/>
            <w:gridSpan w:val="3"/>
          </w:tcPr>
          <w:p w:rsidR="000951E1" w:rsidRPr="00DC32BE" w:rsidRDefault="000951E1" w:rsidP="007511F9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C32BE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لیست 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چشمه های آبدرمانی</w:t>
            </w:r>
            <w:r w:rsidRPr="00DC32BE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در اولویت واگذاری جهت سرمایه گذاری برای بهره برداری تفریحی و گردشگری</w:t>
            </w:r>
          </w:p>
        </w:tc>
      </w:tr>
      <w:tr w:rsidR="000951E1" w:rsidRPr="00DC32BE" w:rsidTr="007511F9">
        <w:trPr>
          <w:jc w:val="center"/>
        </w:trPr>
        <w:tc>
          <w:tcPr>
            <w:tcW w:w="814" w:type="dxa"/>
          </w:tcPr>
          <w:p w:rsidR="000951E1" w:rsidRPr="00DC32BE" w:rsidRDefault="000951E1" w:rsidP="007511F9">
            <w:pPr>
              <w:rPr>
                <w:rFonts w:cs="B Zar"/>
                <w:sz w:val="32"/>
                <w:szCs w:val="32"/>
                <w:rtl/>
              </w:rPr>
            </w:pPr>
            <w:r w:rsidRPr="00DC32BE">
              <w:rPr>
                <w:rFonts w:cs="B Za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977" w:type="dxa"/>
          </w:tcPr>
          <w:p w:rsidR="000951E1" w:rsidRPr="00DC32BE" w:rsidRDefault="000951E1" w:rsidP="007511F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C32BE">
              <w:rPr>
                <w:rFonts w:cs="B Zar" w:hint="cs"/>
                <w:sz w:val="32"/>
                <w:szCs w:val="32"/>
                <w:rtl/>
              </w:rPr>
              <w:t>عنوان</w:t>
            </w:r>
          </w:p>
        </w:tc>
        <w:tc>
          <w:tcPr>
            <w:tcW w:w="3205" w:type="dxa"/>
          </w:tcPr>
          <w:p w:rsidR="000951E1" w:rsidRPr="00DC32BE" w:rsidRDefault="000951E1" w:rsidP="007511F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C32BE">
              <w:rPr>
                <w:rFonts w:cs="B Zar" w:hint="cs"/>
                <w:sz w:val="32"/>
                <w:szCs w:val="32"/>
                <w:rtl/>
              </w:rPr>
              <w:t>موقعیت</w:t>
            </w:r>
          </w:p>
        </w:tc>
      </w:tr>
      <w:tr w:rsidR="000951E1" w:rsidRPr="00DC32BE" w:rsidTr="007511F9">
        <w:trPr>
          <w:jc w:val="center"/>
        </w:trPr>
        <w:tc>
          <w:tcPr>
            <w:tcW w:w="814" w:type="dxa"/>
          </w:tcPr>
          <w:p w:rsidR="000951E1" w:rsidRPr="00DC32BE" w:rsidRDefault="000951E1" w:rsidP="007511F9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چشمه آبدرمانی يل سوئي</w:t>
            </w:r>
          </w:p>
        </w:tc>
        <w:tc>
          <w:tcPr>
            <w:tcW w:w="3205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شهرستان كليبر</w:t>
            </w:r>
          </w:p>
        </w:tc>
      </w:tr>
      <w:tr w:rsidR="000951E1" w:rsidRPr="00DC32BE" w:rsidTr="007511F9">
        <w:trPr>
          <w:jc w:val="center"/>
        </w:trPr>
        <w:tc>
          <w:tcPr>
            <w:tcW w:w="814" w:type="dxa"/>
          </w:tcPr>
          <w:p w:rsidR="000951E1" w:rsidRPr="00DC32BE" w:rsidRDefault="000951E1" w:rsidP="007511F9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2977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چشمه آبدرمانی اله حق</w:t>
            </w:r>
          </w:p>
        </w:tc>
        <w:tc>
          <w:tcPr>
            <w:tcW w:w="3205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شهرستان سراب</w:t>
            </w:r>
          </w:p>
        </w:tc>
      </w:tr>
      <w:tr w:rsidR="000951E1" w:rsidRPr="00DC32BE" w:rsidTr="007511F9">
        <w:trPr>
          <w:jc w:val="center"/>
        </w:trPr>
        <w:tc>
          <w:tcPr>
            <w:tcW w:w="814" w:type="dxa"/>
          </w:tcPr>
          <w:p w:rsidR="000951E1" w:rsidRPr="00DC32BE" w:rsidRDefault="000951E1" w:rsidP="007511F9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چشمه آبدرمانی عسگر آباد</w:t>
            </w:r>
          </w:p>
        </w:tc>
        <w:tc>
          <w:tcPr>
            <w:tcW w:w="3205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شهرستان سراب</w:t>
            </w:r>
          </w:p>
        </w:tc>
      </w:tr>
      <w:tr w:rsidR="000951E1" w:rsidRPr="00DC32BE" w:rsidTr="007511F9">
        <w:trPr>
          <w:jc w:val="center"/>
        </w:trPr>
        <w:tc>
          <w:tcPr>
            <w:tcW w:w="814" w:type="dxa"/>
          </w:tcPr>
          <w:p w:rsidR="000951E1" w:rsidRPr="00DC32BE" w:rsidRDefault="000951E1" w:rsidP="007511F9">
            <w:pPr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چشمه آبدرمانی شورسو</w:t>
            </w:r>
          </w:p>
        </w:tc>
        <w:tc>
          <w:tcPr>
            <w:tcW w:w="3205" w:type="dxa"/>
            <w:vAlign w:val="bottom"/>
          </w:tcPr>
          <w:p w:rsidR="000951E1" w:rsidRDefault="000951E1" w:rsidP="007511F9">
            <w:pPr>
              <w:jc w:val="center"/>
              <w:rPr>
                <w:rFonts w:ascii="Arial" w:hAnsi="Arial" w:cs="B Zar"/>
                <w:sz w:val="28"/>
                <w:szCs w:val="28"/>
              </w:rPr>
            </w:pPr>
            <w:r>
              <w:rPr>
                <w:rFonts w:ascii="Arial" w:hAnsi="Arial" w:cs="B Zar" w:hint="cs"/>
                <w:sz w:val="28"/>
                <w:szCs w:val="28"/>
                <w:rtl/>
              </w:rPr>
              <w:t>شهرستان عجبشير</w:t>
            </w:r>
          </w:p>
        </w:tc>
      </w:tr>
    </w:tbl>
    <w:p w:rsidR="000951E1" w:rsidRDefault="000951E1" w:rsidP="000951E1">
      <w:pPr>
        <w:rPr>
          <w:rtl/>
        </w:rPr>
      </w:pPr>
    </w:p>
    <w:p w:rsidR="000951E1" w:rsidRDefault="000951E1" w:rsidP="000951E1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E408A1">
        <w:rPr>
          <w:rFonts w:cs="B Zar" w:hint="cs"/>
          <w:sz w:val="28"/>
          <w:szCs w:val="28"/>
          <w:rtl/>
        </w:rPr>
        <w:t>امکان واگذاری سدها و چشمه های آبدرمانی</w:t>
      </w:r>
      <w:bookmarkStart w:id="0" w:name="_GoBack"/>
      <w:bookmarkEnd w:id="0"/>
      <w:r w:rsidRPr="00E408A1">
        <w:rPr>
          <w:rFonts w:cs="B Zar" w:hint="cs"/>
          <w:sz w:val="28"/>
          <w:szCs w:val="28"/>
          <w:rtl/>
        </w:rPr>
        <w:t xml:space="preserve"> خارج</w:t>
      </w:r>
      <w:r w:rsidR="007E0C0F">
        <w:rPr>
          <w:rFonts w:cs="B Zar" w:hint="cs"/>
          <w:sz w:val="28"/>
          <w:szCs w:val="28"/>
          <w:rtl/>
        </w:rPr>
        <w:t xml:space="preserve"> از</w:t>
      </w:r>
      <w:r w:rsidRPr="00E408A1">
        <w:rPr>
          <w:rFonts w:cs="B Zar" w:hint="cs"/>
          <w:sz w:val="28"/>
          <w:szCs w:val="28"/>
          <w:rtl/>
        </w:rPr>
        <w:t xml:space="preserve"> لیست فوق </w:t>
      </w:r>
      <w:r w:rsidR="00260AD9">
        <w:rPr>
          <w:rFonts w:cs="B Zar" w:hint="cs"/>
          <w:sz w:val="28"/>
          <w:szCs w:val="28"/>
          <w:rtl/>
        </w:rPr>
        <w:t xml:space="preserve">نیز </w:t>
      </w:r>
      <w:r w:rsidRPr="00E408A1">
        <w:rPr>
          <w:rFonts w:cs="B Zar" w:hint="cs"/>
          <w:sz w:val="28"/>
          <w:szCs w:val="28"/>
          <w:rtl/>
        </w:rPr>
        <w:t>وجود دارد.</w:t>
      </w:r>
    </w:p>
    <w:p w:rsidR="000C0652" w:rsidRPr="000C0652" w:rsidRDefault="000C0652" w:rsidP="000C0652">
      <w:pPr>
        <w:rPr>
          <w:rFonts w:cs="B Zar"/>
          <w:sz w:val="28"/>
          <w:szCs w:val="28"/>
        </w:rPr>
      </w:pPr>
    </w:p>
    <w:p w:rsidR="000C0652" w:rsidRPr="000C0652" w:rsidRDefault="000C0652" w:rsidP="000C0652">
      <w:pPr>
        <w:jc w:val="center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جهت اطلاعات بیشتر، لطفا در وقت اداری با دبیرخانه کارگروه گردشگری شرکت آب منطقه ای آذربایجان شرقی،  به شماره تلفن 33382388-041 تماس حاصل نمایید.</w:t>
      </w:r>
    </w:p>
    <w:p w:rsidR="00DC32BE" w:rsidRDefault="00DC32BE"/>
    <w:sectPr w:rsidR="00DC32BE" w:rsidSect="008F0ED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4B63"/>
    <w:multiLevelType w:val="hybridMultilevel"/>
    <w:tmpl w:val="F1B42BA6"/>
    <w:lvl w:ilvl="0" w:tplc="46DA93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BE"/>
    <w:rsid w:val="000951E1"/>
    <w:rsid w:val="000C0652"/>
    <w:rsid w:val="00260AD9"/>
    <w:rsid w:val="007B421A"/>
    <w:rsid w:val="007E0C0F"/>
    <w:rsid w:val="008F0ED8"/>
    <w:rsid w:val="00D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 shahriyar</dc:creator>
  <cp:lastModifiedBy>Mousavi shahriyar</cp:lastModifiedBy>
  <cp:revision>5</cp:revision>
  <dcterms:created xsi:type="dcterms:W3CDTF">2020-02-08T07:11:00Z</dcterms:created>
  <dcterms:modified xsi:type="dcterms:W3CDTF">2020-02-08T09:11:00Z</dcterms:modified>
</cp:coreProperties>
</file>